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F6D6" w14:textId="77777777" w:rsidR="009F300A" w:rsidRDefault="009F300A" w:rsidP="009F300A">
      <w:pPr>
        <w:jc w:val="center"/>
        <w:rPr>
          <w:rFonts w:ascii="Abril Fatface" w:eastAsia="Abril Fatface" w:hAnsi="Abril Fatface" w:cs="Abril Fatface"/>
          <w:b/>
          <w:smallCaps/>
          <w:color w:val="434343"/>
          <w:sz w:val="36"/>
          <w:szCs w:val="36"/>
        </w:rPr>
      </w:pPr>
      <w:r>
        <w:rPr>
          <w:rFonts w:ascii="Abril Fatface" w:eastAsia="Abril Fatface" w:hAnsi="Abril Fatface" w:cs="Abril Fatface"/>
          <w:b/>
          <w:smallCaps/>
          <w:color w:val="434343"/>
          <w:sz w:val="36"/>
          <w:szCs w:val="36"/>
        </w:rPr>
        <w:t>Study: Reclaiming Friendship (RCF)</w:t>
      </w:r>
    </w:p>
    <w:p w14:paraId="51713C18" w14:textId="77777777" w:rsidR="009F300A" w:rsidRDefault="009F300A" w:rsidP="009F300A">
      <w:pPr>
        <w:rPr>
          <w:rFonts w:ascii="Garamond" w:eastAsia="Garamond" w:hAnsi="Garamond" w:cs="Garamond"/>
          <w:b/>
          <w:smallCaps/>
          <w:color w:val="434343"/>
          <w:sz w:val="36"/>
          <w:szCs w:val="36"/>
        </w:rPr>
      </w:pPr>
    </w:p>
    <w:p w14:paraId="001B4215" w14:textId="77777777" w:rsidR="009F300A" w:rsidRDefault="009F300A" w:rsidP="009F300A">
      <w:pP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 xml:space="preserve">  Location: </w:t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  <w:t xml:space="preserve">                        </w:t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  <w:t xml:space="preserve">Time: </w:t>
      </w:r>
    </w:p>
    <w:p w14:paraId="30C2DF8B" w14:textId="77777777" w:rsidR="009F300A" w:rsidRDefault="009F300A" w:rsidP="009F300A">
      <w:pP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</w:p>
    <w:p w14:paraId="3F06AF04" w14:textId="77777777" w:rsidR="009F300A" w:rsidRDefault="009F300A" w:rsidP="009F300A">
      <w:pP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</w:pPr>
    </w:p>
    <w:p w14:paraId="7E74F44E" w14:textId="77777777" w:rsidR="009F300A" w:rsidRDefault="009F300A" w:rsidP="009F300A">
      <w:pPr>
        <w:rPr>
          <w:rFonts w:ascii="Garamond" w:eastAsia="Garamond" w:hAnsi="Garamond" w:cs="Garamond"/>
          <w:b/>
          <w:smallCaps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 xml:space="preserve">  Materials:  The Bible and </w:t>
      </w:r>
      <w:r>
        <w:rPr>
          <w:rFonts w:ascii="Questrial" w:eastAsia="Questrial" w:hAnsi="Questrial" w:cs="Questrial"/>
          <w:b/>
          <w:i/>
          <w:smallCaps/>
          <w:color w:val="434343"/>
          <w:sz w:val="22"/>
          <w:szCs w:val="22"/>
        </w:rPr>
        <w:t xml:space="preserve">Reclaiming Friendship Study Guide </w:t>
      </w:r>
    </w:p>
    <w:p w14:paraId="67CD5BF4" w14:textId="77777777" w:rsidR="009F300A" w:rsidRDefault="009F300A" w:rsidP="009F300A">
      <w:pPr>
        <w:rPr>
          <w:rFonts w:ascii="Questrial" w:eastAsia="Questrial" w:hAnsi="Questrial" w:cs="Questrial"/>
          <w:b/>
          <w:i/>
          <w:smallCaps/>
          <w:color w:val="434343"/>
          <w:sz w:val="22"/>
          <w:szCs w:val="22"/>
        </w:rPr>
      </w:pPr>
    </w:p>
    <w:tbl>
      <w:tblPr>
        <w:tblW w:w="104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440"/>
        <w:gridCol w:w="7005"/>
      </w:tblGrid>
      <w:tr w:rsidR="009F300A" w14:paraId="5905C34C" w14:textId="77777777" w:rsidTr="00370CEE">
        <w:trPr>
          <w:trHeight w:val="34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C4D9727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One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AC8224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0098A27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Connect Coffee Talk: True Friendship and Its Fruit</w:t>
            </w:r>
          </w:p>
        </w:tc>
      </w:tr>
      <w:tr w:rsidR="009F300A" w14:paraId="1187970C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D221F3D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Two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1153ED4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718126D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2: What is Friendship?</w:t>
            </w:r>
          </w:p>
        </w:tc>
      </w:tr>
      <w:tr w:rsidR="009F300A" w14:paraId="0F5C9CC5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9BA6AB9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Three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F9CFA00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2F8DB7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Lesson 3: The Barriers to Friendship</w:t>
            </w:r>
          </w:p>
        </w:tc>
      </w:tr>
      <w:tr w:rsidR="009F300A" w14:paraId="52429E66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F6EBA2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Four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BA9D4A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F30E80A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4: Moving Past the Pain</w:t>
            </w:r>
          </w:p>
        </w:tc>
      </w:tr>
      <w:tr w:rsidR="009F300A" w14:paraId="4B8F535B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0C395EE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Five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5BB45C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2312A7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Lesson 5: Becoming a Great Friend</w:t>
            </w:r>
          </w:p>
        </w:tc>
      </w:tr>
      <w:tr w:rsidR="009F300A" w14:paraId="45609BE3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47D96DC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Six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11156BA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139117C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Connect Coffee Talk: Friendship and the Kingdom of God</w:t>
            </w:r>
          </w:p>
        </w:tc>
      </w:tr>
    </w:tbl>
    <w:p w14:paraId="26492523" w14:textId="77777777" w:rsidR="009F300A" w:rsidRDefault="009F300A" w:rsidP="009F300A">
      <w:pPr>
        <w:rPr>
          <w:rFonts w:ascii="Garamond" w:eastAsia="Garamond" w:hAnsi="Garamond" w:cs="Garamond"/>
          <w:highlight w:val="white"/>
        </w:rPr>
      </w:pPr>
    </w:p>
    <w:tbl>
      <w:tblPr>
        <w:tblW w:w="104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440"/>
        <w:gridCol w:w="7005"/>
      </w:tblGrid>
      <w:tr w:rsidR="009F300A" w14:paraId="2190FA29" w14:textId="77777777" w:rsidTr="00370CEE">
        <w:trPr>
          <w:trHeight w:val="34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22891A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One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AF29F09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CBE805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Connect Coffee Talk: True Friendship and Its Fruit</w:t>
            </w:r>
          </w:p>
        </w:tc>
      </w:tr>
      <w:tr w:rsidR="009F300A" w14:paraId="12DA3A85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1D9B16A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Two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7780407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3F5630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2: What is Friendship?</w:t>
            </w:r>
          </w:p>
        </w:tc>
      </w:tr>
      <w:tr w:rsidR="009F300A" w14:paraId="329FF70C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03B3F1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Three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1B0428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D7B6A0A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2 Talk: What is Friendship</w:t>
            </w:r>
          </w:p>
        </w:tc>
      </w:tr>
      <w:tr w:rsidR="009F300A" w14:paraId="5446137A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D5531D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Four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BE24B83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377C178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3: The Barriers to Friendship</w:t>
            </w:r>
          </w:p>
        </w:tc>
      </w:tr>
      <w:tr w:rsidR="009F300A" w14:paraId="6A6CE60B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F6604F7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Five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7D942CF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E4D930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3 Talk: The Barriers to Friendship</w:t>
            </w:r>
          </w:p>
        </w:tc>
      </w:tr>
      <w:tr w:rsidR="009F300A" w14:paraId="243A80D2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C22B81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Six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A0BE934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FE34C0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Lesson 4: Moving Past the Pain</w:t>
            </w:r>
          </w:p>
        </w:tc>
      </w:tr>
      <w:tr w:rsidR="009F300A" w14:paraId="302C5D53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36CAE4F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Seven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B680B7B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18D2E0C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4 Talk: Moving Past the Pain</w:t>
            </w:r>
          </w:p>
        </w:tc>
      </w:tr>
      <w:tr w:rsidR="009F300A" w14:paraId="18F0B7DF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1050043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Eight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7E7CC47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29493A4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5: Becoming a Great Friend</w:t>
            </w:r>
          </w:p>
        </w:tc>
      </w:tr>
      <w:tr w:rsidR="009F300A" w14:paraId="0E593BE7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CAAFD1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Nine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C7D28C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E514BC" w14:textId="77777777" w:rsidR="009F300A" w:rsidRDefault="009F300A" w:rsidP="00370CEE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Lesson 5 Talk: Becoming a Great Friend</w:t>
            </w:r>
          </w:p>
        </w:tc>
      </w:tr>
      <w:tr w:rsidR="009F300A" w14:paraId="768E1229" w14:textId="77777777" w:rsidTr="00370CEE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5BCAF6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Ten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860221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C0C7FC2" w14:textId="77777777" w:rsidR="009F300A" w:rsidRDefault="009F300A" w:rsidP="00370CEE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Connect Coffee Talk: Friendship and the Kingdom of God</w:t>
            </w:r>
          </w:p>
        </w:tc>
      </w:tr>
    </w:tbl>
    <w:p w14:paraId="435BA32F" w14:textId="77777777" w:rsidR="009F300A" w:rsidRDefault="009F300A" w:rsidP="009F300A">
      <w:pPr>
        <w:jc w:val="center"/>
        <w:rPr>
          <w:rFonts w:ascii="Abril Fatface" w:eastAsia="Abril Fatface" w:hAnsi="Abril Fatface" w:cs="Abril Fatface"/>
          <w:b/>
          <w:smallCaps/>
          <w:color w:val="434343"/>
          <w:sz w:val="36"/>
          <w:szCs w:val="36"/>
        </w:rPr>
      </w:pPr>
    </w:p>
    <w:p w14:paraId="2D901851" w14:textId="77777777" w:rsidR="009F300A" w:rsidRDefault="009F300A" w:rsidP="009F300A">
      <w:pPr>
        <w:jc w:val="center"/>
        <w:rPr>
          <w:rFonts w:ascii="Abril Fatface" w:eastAsia="Abril Fatface" w:hAnsi="Abril Fatface" w:cs="Abril Fatface"/>
          <w:b/>
          <w:smallCaps/>
          <w:color w:val="434343"/>
          <w:sz w:val="36"/>
          <w:szCs w:val="36"/>
        </w:rPr>
      </w:pPr>
    </w:p>
    <w:p w14:paraId="16F1260F" w14:textId="77777777" w:rsidR="00155714" w:rsidRDefault="00155714"/>
    <w:sectPr w:rsidR="00155714" w:rsidSect="009F300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9341" w14:textId="77777777" w:rsidR="00F71A9D" w:rsidRDefault="00F71A9D" w:rsidP="009F300A">
      <w:r>
        <w:separator/>
      </w:r>
    </w:p>
  </w:endnote>
  <w:endnote w:type="continuationSeparator" w:id="0">
    <w:p w14:paraId="461778FC" w14:textId="77777777" w:rsidR="00F71A9D" w:rsidRDefault="00F71A9D" w:rsidP="009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E6F4" w14:textId="77777777" w:rsidR="00F71A9D" w:rsidRDefault="00F71A9D" w:rsidP="009F300A">
      <w:r>
        <w:separator/>
      </w:r>
    </w:p>
  </w:footnote>
  <w:footnote w:type="continuationSeparator" w:id="0">
    <w:p w14:paraId="490DFF36" w14:textId="77777777" w:rsidR="00F71A9D" w:rsidRDefault="00F71A9D" w:rsidP="009F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CAE2" w14:textId="54E3A94C" w:rsidR="009F300A" w:rsidRPr="009F300A" w:rsidRDefault="009F300A" w:rsidP="009F300A">
    <w:pPr>
      <w:pStyle w:val="Header"/>
      <w:jc w:val="center"/>
    </w:pPr>
    <w:r>
      <w:rPr>
        <w:rFonts w:ascii="Questrial" w:eastAsia="Questrial" w:hAnsi="Questrial" w:cs="Questrial"/>
        <w:noProof/>
        <w:sz w:val="22"/>
        <w:szCs w:val="22"/>
        <w:highlight w:val="white"/>
      </w:rPr>
      <w:drawing>
        <wp:inline distT="0" distB="0" distL="0" distR="0" wp14:anchorId="3CE298C8" wp14:editId="43E5F700">
          <wp:extent cx="3857625" cy="1262380"/>
          <wp:effectExtent l="0" t="0" r="9525" b="0"/>
          <wp:docPr id="1" name="image1.jp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25" cy="1262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0A"/>
    <w:rsid w:val="00155714"/>
    <w:rsid w:val="009F300A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AE620"/>
  <w15:chartTrackingRefBased/>
  <w15:docId w15:val="{1F9C4F19-766F-451D-ACC3-C3B463B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0A"/>
    <w:pPr>
      <w:spacing w:after="0" w:line="240" w:lineRule="auto"/>
    </w:pPr>
    <w:rPr>
      <w:rFonts w:ascii="Cambria" w:eastAsia="Cambria" w:hAnsi="Cambria" w:cs="Cambria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00A"/>
    <w:rPr>
      <w:rFonts w:ascii="Cambria" w:eastAsia="Cambria" w:hAnsi="Cambria" w:cs="Cambria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9F3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00A"/>
    <w:rPr>
      <w:rFonts w:ascii="Cambria" w:eastAsia="Cambria" w:hAnsi="Cambria" w:cs="Cambria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Roseberry</dc:creator>
  <cp:keywords/>
  <dc:description/>
  <cp:lastModifiedBy>Erin Roseberry</cp:lastModifiedBy>
  <cp:revision>1</cp:revision>
  <dcterms:created xsi:type="dcterms:W3CDTF">2022-07-15T12:50:00Z</dcterms:created>
  <dcterms:modified xsi:type="dcterms:W3CDTF">2022-07-15T12:52:00Z</dcterms:modified>
</cp:coreProperties>
</file>